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F69D1" w14:textId="70630455" w:rsidR="00F176B7" w:rsidRDefault="00F176B7" w:rsidP="00F176B7">
      <w:pPr>
        <w:rPr>
          <w:rFonts w:ascii="Times New Roman" w:hAnsi="Times New Roman" w:cs="Times New Roman"/>
          <w:sz w:val="26"/>
          <w:szCs w:val="26"/>
        </w:rPr>
      </w:pPr>
      <w:r>
        <w:rPr>
          <w:rFonts w:ascii="Times New Roman" w:hAnsi="Times New Roman" w:cs="Times New Roman"/>
          <w:sz w:val="26"/>
          <w:szCs w:val="26"/>
        </w:rPr>
        <w:t>Type: Regular Meeting</w:t>
      </w:r>
    </w:p>
    <w:p w14:paraId="12AB38B7" w14:textId="1A7A4FFF" w:rsidR="00F176B7" w:rsidRDefault="00F176B7" w:rsidP="00F176B7">
      <w:pPr>
        <w:rPr>
          <w:rFonts w:ascii="Times New Roman" w:hAnsi="Times New Roman" w:cs="Times New Roman"/>
          <w:sz w:val="26"/>
          <w:szCs w:val="26"/>
        </w:rPr>
      </w:pPr>
      <w:r>
        <w:rPr>
          <w:rFonts w:ascii="Times New Roman" w:hAnsi="Times New Roman" w:cs="Times New Roman"/>
          <w:sz w:val="26"/>
          <w:szCs w:val="26"/>
        </w:rPr>
        <w:t>Date: Tuesday August 02, 2024</w:t>
      </w:r>
    </w:p>
    <w:p w14:paraId="21BF5ABA" w14:textId="4508686A" w:rsidR="00F176B7" w:rsidRDefault="00F176B7" w:rsidP="00F176B7">
      <w:pPr>
        <w:rPr>
          <w:rFonts w:ascii="Times New Roman" w:hAnsi="Times New Roman" w:cs="Times New Roman"/>
          <w:sz w:val="26"/>
          <w:szCs w:val="26"/>
        </w:rPr>
      </w:pPr>
      <w:r>
        <w:rPr>
          <w:rFonts w:ascii="Times New Roman" w:hAnsi="Times New Roman" w:cs="Times New Roman"/>
          <w:sz w:val="26"/>
          <w:szCs w:val="26"/>
        </w:rPr>
        <w:t>Time: 6:00 p.m.</w:t>
      </w:r>
    </w:p>
    <w:p w14:paraId="4DAB8A63" w14:textId="506BEE4C" w:rsidR="00F176B7" w:rsidRDefault="00F176B7" w:rsidP="00F176B7">
      <w:pPr>
        <w:rPr>
          <w:rFonts w:ascii="Times New Roman" w:hAnsi="Times New Roman" w:cs="Times New Roman"/>
          <w:sz w:val="26"/>
          <w:szCs w:val="26"/>
        </w:rPr>
      </w:pPr>
      <w:r>
        <w:rPr>
          <w:rFonts w:ascii="Times New Roman" w:hAnsi="Times New Roman" w:cs="Times New Roman"/>
          <w:sz w:val="26"/>
          <w:szCs w:val="26"/>
        </w:rPr>
        <w:t xml:space="preserve">Place: </w:t>
      </w:r>
      <w:r w:rsidR="00B51FF2">
        <w:rPr>
          <w:rFonts w:ascii="Times New Roman" w:hAnsi="Times New Roman" w:cs="Times New Roman"/>
          <w:sz w:val="26"/>
          <w:szCs w:val="26"/>
        </w:rPr>
        <w:t>Senior Citizen Center</w:t>
      </w:r>
    </w:p>
    <w:p w14:paraId="48E8E3DD" w14:textId="420DE7C8" w:rsidR="00F176B7" w:rsidRDefault="00B51FF2" w:rsidP="00F176B7">
      <w:pPr>
        <w:rPr>
          <w:rFonts w:ascii="Times New Roman" w:hAnsi="Times New Roman" w:cs="Times New Roman"/>
          <w:sz w:val="26"/>
          <w:szCs w:val="26"/>
        </w:rPr>
      </w:pPr>
      <w:r>
        <w:rPr>
          <w:rFonts w:ascii="Times New Roman" w:hAnsi="Times New Roman" w:cs="Times New Roman"/>
          <w:sz w:val="26"/>
          <w:szCs w:val="26"/>
        </w:rPr>
        <w:t>219 N. Turner</w:t>
      </w:r>
    </w:p>
    <w:p w14:paraId="297A5E58" w14:textId="77777777" w:rsidR="00F176B7" w:rsidRDefault="00F176B7" w:rsidP="00F176B7">
      <w:pPr>
        <w:rPr>
          <w:rFonts w:ascii="Times New Roman" w:hAnsi="Times New Roman" w:cs="Times New Roman"/>
          <w:sz w:val="26"/>
          <w:szCs w:val="26"/>
        </w:rPr>
      </w:pPr>
      <w:r>
        <w:rPr>
          <w:rFonts w:ascii="Times New Roman" w:hAnsi="Times New Roman" w:cs="Times New Roman"/>
          <w:sz w:val="26"/>
          <w:szCs w:val="26"/>
        </w:rPr>
        <w:t>Washington, OK. 73093</w:t>
      </w:r>
    </w:p>
    <w:p w14:paraId="2DCA876F" w14:textId="02257CF3" w:rsidR="000F58CB" w:rsidRDefault="000F58CB" w:rsidP="00F176B7">
      <w:pPr>
        <w:rPr>
          <w:rFonts w:ascii="Times New Roman" w:hAnsi="Times New Roman" w:cs="Times New Roman"/>
          <w:sz w:val="26"/>
          <w:szCs w:val="26"/>
        </w:rPr>
      </w:pPr>
      <w:r w:rsidRPr="000F58CB">
        <w:rPr>
          <w:rFonts w:ascii="Times New Roman" w:hAnsi="Times New Roman" w:cs="Times New Roman"/>
          <w:sz w:val="26"/>
          <w:szCs w:val="26"/>
        </w:rPr>
        <w:t xml:space="preserve">As required by Title 25, Section 311 of the Oklahoma State Statues notice is given that a meeting of the Washington Town Board of Trustees will be held </w:t>
      </w:r>
      <w:r>
        <w:rPr>
          <w:rFonts w:ascii="Times New Roman" w:hAnsi="Times New Roman" w:cs="Times New Roman"/>
          <w:sz w:val="26"/>
          <w:szCs w:val="26"/>
        </w:rPr>
        <w:t xml:space="preserve">Tuesday, </w:t>
      </w:r>
      <w:r w:rsidR="008732AE">
        <w:rPr>
          <w:rFonts w:ascii="Times New Roman" w:hAnsi="Times New Roman" w:cs="Times New Roman"/>
          <w:sz w:val="26"/>
          <w:szCs w:val="26"/>
        </w:rPr>
        <w:t>August</w:t>
      </w:r>
      <w:r>
        <w:rPr>
          <w:rFonts w:ascii="Times New Roman" w:hAnsi="Times New Roman" w:cs="Times New Roman"/>
          <w:sz w:val="26"/>
          <w:szCs w:val="26"/>
        </w:rPr>
        <w:t xml:space="preserve"> 2024 at 6:00 p.m.</w:t>
      </w:r>
      <w:r w:rsidRPr="000F58CB">
        <w:rPr>
          <w:rFonts w:ascii="Times New Roman" w:hAnsi="Times New Roman" w:cs="Times New Roman"/>
          <w:sz w:val="26"/>
          <w:szCs w:val="26"/>
        </w:rPr>
        <w:t xml:space="preserve"> at </w:t>
      </w:r>
      <w:r>
        <w:rPr>
          <w:rFonts w:ascii="Times New Roman" w:hAnsi="Times New Roman" w:cs="Times New Roman"/>
          <w:sz w:val="26"/>
          <w:szCs w:val="26"/>
        </w:rPr>
        <w:t>Washington Senior Citizen’s Building</w:t>
      </w:r>
      <w:r w:rsidRPr="000F58CB">
        <w:rPr>
          <w:rFonts w:ascii="Times New Roman" w:hAnsi="Times New Roman" w:cs="Times New Roman"/>
          <w:sz w:val="26"/>
          <w:szCs w:val="26"/>
        </w:rPr>
        <w:t xml:space="preserve"> according to public notice-agenda posted by </w:t>
      </w:r>
      <w:r w:rsidR="008732AE">
        <w:rPr>
          <w:rFonts w:ascii="Times New Roman" w:hAnsi="Times New Roman" w:cs="Times New Roman"/>
          <w:sz w:val="26"/>
          <w:szCs w:val="26"/>
        </w:rPr>
        <w:t>Joel Siria</w:t>
      </w:r>
      <w:r w:rsidRPr="000F58CB">
        <w:rPr>
          <w:rFonts w:ascii="Times New Roman" w:hAnsi="Times New Roman" w:cs="Times New Roman"/>
          <w:sz w:val="26"/>
          <w:szCs w:val="26"/>
        </w:rPr>
        <w:t xml:space="preserve">, </w:t>
      </w:r>
      <w:r w:rsidR="008732AE">
        <w:rPr>
          <w:rFonts w:ascii="Times New Roman" w:hAnsi="Times New Roman" w:cs="Times New Roman"/>
          <w:sz w:val="26"/>
          <w:szCs w:val="26"/>
        </w:rPr>
        <w:t>Mayor.</w:t>
      </w:r>
    </w:p>
    <w:p w14:paraId="666825D7" w14:textId="393967AE" w:rsidR="000F58CB" w:rsidRDefault="000F58CB" w:rsidP="00F176B7">
      <w:pPr>
        <w:rPr>
          <w:rFonts w:ascii="Times New Roman" w:hAnsi="Times New Roman" w:cs="Times New Roman"/>
          <w:sz w:val="26"/>
          <w:szCs w:val="26"/>
        </w:rPr>
      </w:pPr>
      <w:r>
        <w:rPr>
          <w:rFonts w:ascii="Times New Roman" w:hAnsi="Times New Roman" w:cs="Times New Roman"/>
          <w:sz w:val="26"/>
          <w:szCs w:val="26"/>
        </w:rPr>
        <w:t>*Amended*</w:t>
      </w:r>
    </w:p>
    <w:p w14:paraId="54287CEE" w14:textId="304DA548" w:rsidR="000F58CB" w:rsidRPr="000F58CB" w:rsidRDefault="000F58CB" w:rsidP="00F176B7">
      <w:pPr>
        <w:rPr>
          <w:rFonts w:ascii="Times New Roman" w:hAnsi="Times New Roman" w:cs="Times New Roman"/>
          <w:b/>
          <w:bCs/>
          <w:sz w:val="26"/>
          <w:szCs w:val="26"/>
        </w:rPr>
      </w:pPr>
      <w:r w:rsidRPr="000F58CB">
        <w:rPr>
          <w:rFonts w:ascii="Times New Roman" w:hAnsi="Times New Roman" w:cs="Times New Roman"/>
          <w:b/>
          <w:bCs/>
          <w:sz w:val="26"/>
          <w:szCs w:val="26"/>
        </w:rPr>
        <w:t xml:space="preserve"> NOTICE</w:t>
      </w:r>
    </w:p>
    <w:p w14:paraId="6A27F3DF" w14:textId="77DC2947" w:rsidR="000F58CB" w:rsidRDefault="000F58CB" w:rsidP="00F176B7">
      <w:pPr>
        <w:rPr>
          <w:rFonts w:ascii="Times New Roman" w:hAnsi="Times New Roman" w:cs="Times New Roman"/>
          <w:sz w:val="26"/>
          <w:szCs w:val="26"/>
        </w:rPr>
      </w:pPr>
      <w:r w:rsidRPr="000F58CB">
        <w:rPr>
          <w:rFonts w:ascii="Times New Roman" w:hAnsi="Times New Roman" w:cs="Times New Roman"/>
          <w:i/>
          <w:iCs/>
        </w:rPr>
        <w:t xml:space="preserve"> All items on this agenda, including but not limited to any agenda item concerning the adoption of any ordinance, resolution, contract, agreement, or any other item of business, are subject to amendment, including additions and/or deletions. This rule will apply to every individual agenda item without exception, and without providing this same amendment language with respect to each individual agenda item. Such amendments should be rationally related to the topic of the agenda item, or the governing body will be advised to continue the item. The governing body may adopt, approve, ratify, deny, defer, recommend, amend, strike, or continue any agenda item. When more information is needed to act on an item, the governing body may refer the matter to its staff, attorney or to the recommending board, commission, or committee. All Agenda Items are for discussion and whatever further action the Board of Trustees deem necessary or advisable to discharge their constitutional, and statutory powers of government.</w:t>
      </w:r>
    </w:p>
    <w:p w14:paraId="135C4B10" w14:textId="70008D1D" w:rsidR="00F176B7" w:rsidRDefault="00F176B7" w:rsidP="00F176B7">
      <w:pPr>
        <w:rPr>
          <w:rFonts w:ascii="Times New Roman" w:hAnsi="Times New Roman" w:cs="Times New Roman"/>
          <w:i/>
          <w:iCs/>
          <w:sz w:val="26"/>
          <w:szCs w:val="26"/>
        </w:rPr>
      </w:pPr>
      <w:r>
        <w:rPr>
          <w:rFonts w:ascii="Times New Roman" w:hAnsi="Times New Roman" w:cs="Times New Roman"/>
          <w:b/>
          <w:bCs/>
          <w:sz w:val="26"/>
          <w:szCs w:val="26"/>
        </w:rPr>
        <w:t xml:space="preserve">Meeting Procedure: </w:t>
      </w:r>
      <w:r w:rsidRPr="00F176B7">
        <w:rPr>
          <w:rFonts w:ascii="Times New Roman" w:hAnsi="Times New Roman" w:cs="Times New Roman"/>
          <w:i/>
          <w:iCs/>
        </w:rPr>
        <w:t xml:space="preserve">Comments from the Public are welcome during the course of the meeting: Comments not scheduled on the </w:t>
      </w:r>
      <w:proofErr w:type="gramStart"/>
      <w:r w:rsidRPr="00F176B7">
        <w:rPr>
          <w:rFonts w:ascii="Times New Roman" w:hAnsi="Times New Roman" w:cs="Times New Roman"/>
          <w:i/>
          <w:iCs/>
        </w:rPr>
        <w:t>Agenda</w:t>
      </w:r>
      <w:proofErr w:type="gramEnd"/>
      <w:r w:rsidRPr="00F176B7">
        <w:rPr>
          <w:rFonts w:ascii="Times New Roman" w:hAnsi="Times New Roman" w:cs="Times New Roman"/>
          <w:i/>
          <w:iCs/>
        </w:rPr>
        <w:t xml:space="preserve"> will be heard under Public Comments; and Comments on all scheduled Agenda items will be heard immediately following the presentation by Staff or Petitioner. Please wait until you are recognized by the </w:t>
      </w:r>
      <w:proofErr w:type="gramStart"/>
      <w:r w:rsidRPr="00F176B7">
        <w:rPr>
          <w:rFonts w:ascii="Times New Roman" w:hAnsi="Times New Roman" w:cs="Times New Roman"/>
          <w:i/>
          <w:iCs/>
        </w:rPr>
        <w:t>Mayor</w:t>
      </w:r>
      <w:proofErr w:type="gramEnd"/>
      <w:r w:rsidRPr="00F176B7">
        <w:rPr>
          <w:rFonts w:ascii="Times New Roman" w:hAnsi="Times New Roman" w:cs="Times New Roman"/>
          <w:i/>
          <w:iCs/>
        </w:rPr>
        <w:t xml:space="preserve"> and keep comments as brief as possible.</w:t>
      </w:r>
    </w:p>
    <w:p w14:paraId="0D407634" w14:textId="06D28FFF" w:rsidR="00F176B7" w:rsidRDefault="00F176B7"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Call to order.</w:t>
      </w:r>
    </w:p>
    <w:p w14:paraId="0B4E31EB" w14:textId="3B22B22B" w:rsidR="00F176B7" w:rsidRDefault="00F176B7"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Roll call, declaration of quorum present.</w:t>
      </w:r>
    </w:p>
    <w:p w14:paraId="4B27D29D" w14:textId="0B879670" w:rsidR="00B51FF2" w:rsidRDefault="00B51FF2"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lastRenderedPageBreak/>
        <w:t>Public Comments:</w:t>
      </w:r>
      <w:r w:rsidR="000F08D5">
        <w:rPr>
          <w:rFonts w:ascii="Times New Roman" w:hAnsi="Times New Roman" w:cs="Times New Roman"/>
          <w:sz w:val="26"/>
          <w:szCs w:val="26"/>
        </w:rPr>
        <w:t xml:space="preserve"> </w:t>
      </w:r>
      <w:r w:rsidR="000F08D5">
        <w:rPr>
          <w:rFonts w:ascii="Times New Roman" w:hAnsi="Times New Roman" w:cs="Times New Roman"/>
          <w:i/>
          <w:iCs/>
        </w:rPr>
        <w:t xml:space="preserve">Comments on topics not listed on the agenda, the board shall make no decision or take any action, except to possibly </w:t>
      </w:r>
      <w:r w:rsidR="00772236">
        <w:rPr>
          <w:rFonts w:ascii="Times New Roman" w:hAnsi="Times New Roman" w:cs="Times New Roman"/>
          <w:i/>
          <w:iCs/>
        </w:rPr>
        <w:t>direct the town staff to take action or schedule the matter for board discussion at a later date. Please identify yourself and limit comments or questions to 3 minutes.</w:t>
      </w:r>
    </w:p>
    <w:p w14:paraId="265253E8" w14:textId="257A4169" w:rsidR="00F176B7" w:rsidRPr="003F0209" w:rsidRDefault="00F176B7"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Discussion and possible action (Approval, Rejection, Amendment and/or Postponement) for the Consent Agenda. (</w:t>
      </w:r>
      <w:r>
        <w:rPr>
          <w:rFonts w:ascii="Times New Roman" w:hAnsi="Times New Roman" w:cs="Times New Roman"/>
          <w:i/>
          <w:iCs/>
        </w:rPr>
        <w:t>Items listed under the consent agenda are deemed non-controversial and routine in nature by the governing body. They will be approved by one motion of the governing body. The items on the consent agenda will not be discussed. Any member of the governing body that desires to discuss an item on the consent agenda may request it be removed from the consent agenda and then shall be considered as a separate item.)</w:t>
      </w:r>
    </w:p>
    <w:p w14:paraId="0BB6A44A" w14:textId="49C9316A" w:rsidR="00B51FF2" w:rsidRDefault="00B51FF2" w:rsidP="003F0209">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Police Report</w:t>
      </w:r>
    </w:p>
    <w:p w14:paraId="6124565C" w14:textId="0FEE9106" w:rsidR="00B51FF2" w:rsidRDefault="00B51FF2" w:rsidP="003F0209">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Treasurer’s Report</w:t>
      </w:r>
    </w:p>
    <w:p w14:paraId="287DF042" w14:textId="78C96493" w:rsidR="003F0209" w:rsidRPr="003F0209" w:rsidRDefault="003F0209" w:rsidP="003F0209">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Approve Special Meeting Minutes from July 31,2024</w:t>
      </w:r>
    </w:p>
    <w:p w14:paraId="0F99DFAC" w14:textId="5E936650" w:rsidR="003F0209" w:rsidRDefault="003F0209"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Discussion and possible action (Approval, Rejection, Amendment and/or Postponement) of items removed from the Consent Agenda.</w:t>
      </w:r>
    </w:p>
    <w:p w14:paraId="0A5C224A" w14:textId="712F4536" w:rsidR="00390EA2" w:rsidRDefault="00390EA2"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Honor Request to be heard by Gilbert Kieth Regarding Emergency Response for Washington Oklahoma.</w:t>
      </w:r>
    </w:p>
    <w:p w14:paraId="0AF73FAE" w14:textId="2327DFC4" w:rsidR="00390EA2" w:rsidRDefault="00390EA2"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Discussion and possible action (Approval, Rejection, Amendment and/or Postponement) on Worth </w:t>
      </w:r>
      <w:proofErr w:type="spellStart"/>
      <w:r>
        <w:rPr>
          <w:rFonts w:ascii="Times New Roman" w:hAnsi="Times New Roman" w:cs="Times New Roman"/>
          <w:sz w:val="26"/>
          <w:szCs w:val="26"/>
        </w:rPr>
        <w:t>Hydrochem</w:t>
      </w:r>
      <w:proofErr w:type="spellEnd"/>
      <w:r>
        <w:rPr>
          <w:rFonts w:ascii="Times New Roman" w:hAnsi="Times New Roman" w:cs="Times New Roman"/>
          <w:sz w:val="26"/>
          <w:szCs w:val="26"/>
        </w:rPr>
        <w:t xml:space="preserve"> presentation by Adam Morris regarding water tower and water system monitoring solutions.</w:t>
      </w:r>
    </w:p>
    <w:p w14:paraId="53DC62BD" w14:textId="0C253482" w:rsidR="003F0209" w:rsidRDefault="00B51FF2"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Public Comment, d</w:t>
      </w:r>
      <w:r w:rsidR="003F0209">
        <w:rPr>
          <w:rFonts w:ascii="Times New Roman" w:hAnsi="Times New Roman" w:cs="Times New Roman"/>
          <w:sz w:val="26"/>
          <w:szCs w:val="26"/>
        </w:rPr>
        <w:t>iscussion and possible action (Approval, Rejection, Amendment and/or Postponement)</w:t>
      </w:r>
      <w:r>
        <w:rPr>
          <w:rFonts w:ascii="Times New Roman" w:hAnsi="Times New Roman" w:cs="Times New Roman"/>
          <w:sz w:val="26"/>
          <w:szCs w:val="26"/>
        </w:rPr>
        <w:t xml:space="preserve"> on the creation of a Cemetery and Community Beautification Committee.</w:t>
      </w:r>
    </w:p>
    <w:p w14:paraId="0EFF01D6" w14:textId="084E77FE" w:rsidR="0009187C" w:rsidRDefault="00B51FF2"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Discussion and possible action (Approval, Rejection, Amendment and/or Postponement) on the progress of the Town Hall Renovations using ASCOG Funds.</w:t>
      </w:r>
    </w:p>
    <w:p w14:paraId="41538550" w14:textId="183735C1" w:rsidR="00B51FF2" w:rsidRDefault="00B51FF2"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Discussion and possible action (Approval, Rejection, Amendment and/or Postponement) on the progress of the Water Study Grant through ARPA/County</w:t>
      </w:r>
    </w:p>
    <w:p w14:paraId="79F39464" w14:textId="2EEF6D7D" w:rsidR="00B51FF2" w:rsidRDefault="00B51FF2"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Discussion and possible action (Approval, Rejection, Amendment and/or Postponement) to amend the current water rationing </w:t>
      </w:r>
      <w:r w:rsidR="00383679">
        <w:rPr>
          <w:rFonts w:ascii="Times New Roman" w:hAnsi="Times New Roman" w:cs="Times New Roman"/>
          <w:sz w:val="26"/>
          <w:szCs w:val="26"/>
        </w:rPr>
        <w:t>moratorium.</w:t>
      </w:r>
    </w:p>
    <w:p w14:paraId="15C16352" w14:textId="6243FACD" w:rsidR="00383679" w:rsidRDefault="00383679"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 Discussion and possible action (Approval, Rejection, Amendment and/or Postponement) to hire </w:t>
      </w:r>
      <w:proofErr w:type="spellStart"/>
      <w:r>
        <w:rPr>
          <w:rFonts w:ascii="Times New Roman" w:hAnsi="Times New Roman" w:cs="Times New Roman"/>
          <w:sz w:val="26"/>
          <w:szCs w:val="26"/>
        </w:rPr>
        <w:t>Lunts</w:t>
      </w:r>
      <w:proofErr w:type="spellEnd"/>
      <w:r>
        <w:rPr>
          <w:rFonts w:ascii="Times New Roman" w:hAnsi="Times New Roman" w:cs="Times New Roman"/>
          <w:sz w:val="26"/>
          <w:szCs w:val="26"/>
        </w:rPr>
        <w:t xml:space="preserve"> Consulting.</w:t>
      </w:r>
    </w:p>
    <w:p w14:paraId="17FBDF7B" w14:textId="17FC0AE0" w:rsidR="00383679" w:rsidRDefault="00383679"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lastRenderedPageBreak/>
        <w:t xml:space="preserve"> Discussion and possible action (Approval, Rejection, Amendment and/or Postponement) to hire James Graves as Municipal Judge at $250.00 quarterly.</w:t>
      </w:r>
    </w:p>
    <w:p w14:paraId="66E2693D" w14:textId="5961A438" w:rsidR="00772236" w:rsidRDefault="00772236"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 Discussion and possible action (Approval, Rejection, Amendment and/or Postponement) for the appointment of a Town of Washington Board of trustee member to replace James Franklin during the next Regular Meeting on September 3</w:t>
      </w:r>
      <w:r w:rsidRPr="00772236">
        <w:rPr>
          <w:rFonts w:ascii="Times New Roman" w:hAnsi="Times New Roman" w:cs="Times New Roman"/>
          <w:sz w:val="26"/>
          <w:szCs w:val="26"/>
          <w:vertAlign w:val="superscript"/>
        </w:rPr>
        <w:t>rd</w:t>
      </w:r>
      <w:r>
        <w:rPr>
          <w:rFonts w:ascii="Times New Roman" w:hAnsi="Times New Roman" w:cs="Times New Roman"/>
          <w:sz w:val="26"/>
          <w:szCs w:val="26"/>
        </w:rPr>
        <w:t>, 2024.</w:t>
      </w:r>
    </w:p>
    <w:p w14:paraId="73C3DA0C" w14:textId="7337149F" w:rsidR="00383679" w:rsidRDefault="00383679"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 Discussion and possible action (Approval, Rejection, Amendment and/or Postponement) to Approve Resolution 2023</w:t>
      </w:r>
      <w:r w:rsidR="008732AE">
        <w:rPr>
          <w:rFonts w:ascii="Times New Roman" w:hAnsi="Times New Roman" w:cs="Times New Roman"/>
          <w:sz w:val="26"/>
          <w:szCs w:val="26"/>
        </w:rPr>
        <w:t>-</w:t>
      </w:r>
      <w:r>
        <w:rPr>
          <w:rFonts w:ascii="Times New Roman" w:hAnsi="Times New Roman" w:cs="Times New Roman"/>
          <w:sz w:val="26"/>
          <w:szCs w:val="26"/>
        </w:rPr>
        <w:t>## to authorize a public vote to approve</w:t>
      </w:r>
      <w:r w:rsidR="000E1F50">
        <w:rPr>
          <w:rFonts w:ascii="Times New Roman" w:hAnsi="Times New Roman" w:cs="Times New Roman"/>
          <w:sz w:val="26"/>
          <w:szCs w:val="26"/>
        </w:rPr>
        <w:t xml:space="preserve"> </w:t>
      </w:r>
      <w:r>
        <w:rPr>
          <w:rFonts w:ascii="Times New Roman" w:hAnsi="Times New Roman" w:cs="Times New Roman"/>
          <w:sz w:val="26"/>
          <w:szCs w:val="26"/>
        </w:rPr>
        <w:t>the Board of trustee seats to change from 3 to 5 members.</w:t>
      </w:r>
    </w:p>
    <w:p w14:paraId="3782490F" w14:textId="63BA16BB" w:rsidR="00383679" w:rsidRDefault="00383679"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 Discussion and possible action (Approval, Rejection, Amendment and/or Postponement) to hire an individual as Town treasurer to maintain Town Books.</w:t>
      </w:r>
    </w:p>
    <w:p w14:paraId="28D1E8EA" w14:textId="5D6D546B" w:rsidR="00383679" w:rsidRDefault="00383679"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 Discussion and possible action (Approval, Rejection, Amendment and/or Postponement) regarding the status of the financial audit to be conducted by the State of Oklahoma.</w:t>
      </w:r>
    </w:p>
    <w:p w14:paraId="7D77557E" w14:textId="276E80D5" w:rsidR="00383679" w:rsidRDefault="00383679"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 </w:t>
      </w:r>
      <w:r w:rsidR="000E1F50">
        <w:rPr>
          <w:rFonts w:ascii="Times New Roman" w:hAnsi="Times New Roman" w:cs="Times New Roman"/>
          <w:sz w:val="26"/>
          <w:szCs w:val="26"/>
        </w:rPr>
        <w:t xml:space="preserve">Discussion and possible action (Approval, Rejection, Amendment and/or Postponement) to add Duane Branham and Joel Siria to </w:t>
      </w:r>
      <w:r w:rsidR="000F08D5">
        <w:rPr>
          <w:rFonts w:ascii="Times New Roman" w:hAnsi="Times New Roman" w:cs="Times New Roman"/>
          <w:sz w:val="26"/>
          <w:szCs w:val="26"/>
        </w:rPr>
        <w:t xml:space="preserve">All </w:t>
      </w:r>
      <w:r w:rsidR="000E1F50">
        <w:rPr>
          <w:rFonts w:ascii="Times New Roman" w:hAnsi="Times New Roman" w:cs="Times New Roman"/>
          <w:sz w:val="26"/>
          <w:szCs w:val="26"/>
        </w:rPr>
        <w:t>Washington Cemetery Account</w:t>
      </w:r>
      <w:r w:rsidR="000F08D5">
        <w:rPr>
          <w:rFonts w:ascii="Times New Roman" w:hAnsi="Times New Roman" w:cs="Times New Roman"/>
          <w:sz w:val="26"/>
          <w:szCs w:val="26"/>
        </w:rPr>
        <w:t>s including but, not limited to Account</w:t>
      </w:r>
      <w:r w:rsidR="000E1F50">
        <w:rPr>
          <w:rFonts w:ascii="Times New Roman" w:hAnsi="Times New Roman" w:cs="Times New Roman"/>
          <w:sz w:val="26"/>
          <w:szCs w:val="26"/>
        </w:rPr>
        <w:t xml:space="preserve"> #1058</w:t>
      </w:r>
      <w:r w:rsidR="000F08D5">
        <w:rPr>
          <w:rFonts w:ascii="Times New Roman" w:hAnsi="Times New Roman" w:cs="Times New Roman"/>
          <w:sz w:val="26"/>
          <w:szCs w:val="26"/>
        </w:rPr>
        <w:t xml:space="preserve"> and #0668.</w:t>
      </w:r>
    </w:p>
    <w:p w14:paraId="6F29FCBB" w14:textId="17E22D92" w:rsidR="000E1F50" w:rsidRDefault="000E1F50"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 Discussion and possible action (Approval, Rejection, Amendment and/or Postponement) on the list of Town Hall Assets, including but not limited to all vehicles, lawn mowers, backhoes, generators, and all other equipment including location and current market value.</w:t>
      </w:r>
    </w:p>
    <w:p w14:paraId="6709778A" w14:textId="610BADE5" w:rsidR="000E1F50" w:rsidRDefault="000E1F50"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 Discussion and possible action (Approval, Rejection, Amendment and/or Postponement) authorizing the payment of past due invoice balance to Nichols | Dixon PLLC</w:t>
      </w:r>
    </w:p>
    <w:p w14:paraId="4846F548" w14:textId="232B817E" w:rsidR="000E1F50" w:rsidRDefault="000E1F50"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 Discussion and possible action (Approval, Rejection, Amendment and/or Postponement) regarding the review of the estimate of needs in preparation of Fiscal Year 2025 Budget.</w:t>
      </w:r>
    </w:p>
    <w:p w14:paraId="011782A6" w14:textId="77777777" w:rsidR="008A752F" w:rsidRDefault="000E1F50"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 </w:t>
      </w:r>
      <w:r w:rsidR="008A752F">
        <w:rPr>
          <w:rFonts w:ascii="Times New Roman" w:hAnsi="Times New Roman" w:cs="Times New Roman"/>
          <w:sz w:val="26"/>
          <w:szCs w:val="26"/>
        </w:rPr>
        <w:t xml:space="preserve">Discussion and possible action (Approval, Rejection, Amendment and/or Postponement) regarding </w:t>
      </w:r>
    </w:p>
    <w:p w14:paraId="6041221A" w14:textId="7806E92B" w:rsidR="00772236" w:rsidRDefault="00772236" w:rsidP="00772236">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 xml:space="preserve">Regarding the performance. Employment, disciplining, and/or resignation of the Town Administrator and/or Chief of Police in accordance with 25 O.S. 307 </w:t>
      </w:r>
      <w:r w:rsidRPr="008A752F">
        <w:rPr>
          <w:rFonts w:ascii="Times New Roman" w:eastAsia="Times New Roman" w:hAnsi="Times New Roman" w:cs="Times New Roman"/>
          <w:color w:val="242424"/>
          <w:sz w:val="26"/>
          <w:szCs w:val="26"/>
          <w:bdr w:val="none" w:sz="0" w:space="0" w:color="auto" w:frame="1"/>
        </w:rPr>
        <w:t>§ (B) (1)</w:t>
      </w:r>
      <w:r>
        <w:rPr>
          <w:rFonts w:ascii="Times New Roman" w:hAnsi="Times New Roman" w:cs="Times New Roman"/>
          <w:sz w:val="26"/>
          <w:szCs w:val="26"/>
        </w:rPr>
        <w:t xml:space="preserve"> </w:t>
      </w:r>
    </w:p>
    <w:p w14:paraId="00E4E04E" w14:textId="2D906CD3" w:rsidR="00772236" w:rsidRPr="00772236" w:rsidRDefault="00772236" w:rsidP="00772236">
      <w:pPr>
        <w:pStyle w:val="ListParagraph"/>
        <w:numPr>
          <w:ilvl w:val="0"/>
          <w:numId w:val="7"/>
        </w:numPr>
        <w:rPr>
          <w:rFonts w:ascii="Times New Roman" w:hAnsi="Times New Roman" w:cs="Times New Roman"/>
          <w:sz w:val="26"/>
          <w:szCs w:val="26"/>
        </w:rPr>
      </w:pPr>
      <w:r>
        <w:rPr>
          <w:rFonts w:ascii="Times New Roman" w:eastAsia="Times New Roman" w:hAnsi="Times New Roman" w:cs="Times New Roman"/>
          <w:color w:val="242424"/>
          <w:sz w:val="26"/>
          <w:szCs w:val="26"/>
          <w:bdr w:val="none" w:sz="0" w:space="0" w:color="auto" w:frame="1"/>
        </w:rPr>
        <w:t xml:space="preserve">Enter into Executive Session pertaining to </w:t>
      </w:r>
      <w:r>
        <w:rPr>
          <w:rFonts w:ascii="Times New Roman" w:hAnsi="Times New Roman" w:cs="Times New Roman"/>
          <w:sz w:val="26"/>
          <w:szCs w:val="26"/>
        </w:rPr>
        <w:t xml:space="preserve">25 O.S. 307 </w:t>
      </w:r>
      <w:r w:rsidRPr="008A752F">
        <w:rPr>
          <w:rFonts w:ascii="Times New Roman" w:eastAsia="Times New Roman" w:hAnsi="Times New Roman" w:cs="Times New Roman"/>
          <w:color w:val="242424"/>
          <w:sz w:val="26"/>
          <w:szCs w:val="26"/>
          <w:bdr w:val="none" w:sz="0" w:space="0" w:color="auto" w:frame="1"/>
        </w:rPr>
        <w:t>§ (B) (1)</w:t>
      </w:r>
      <w:r>
        <w:rPr>
          <w:rFonts w:ascii="Times New Roman" w:eastAsia="Times New Roman" w:hAnsi="Times New Roman" w:cs="Times New Roman"/>
          <w:color w:val="242424"/>
          <w:sz w:val="26"/>
          <w:szCs w:val="26"/>
          <w:bdr w:val="none" w:sz="0" w:space="0" w:color="auto" w:frame="1"/>
        </w:rPr>
        <w:t>, Oklahoma Open Meetings Act.</w:t>
      </w:r>
    </w:p>
    <w:p w14:paraId="38FC63E7" w14:textId="731B03C2" w:rsidR="00772236" w:rsidRPr="00772236" w:rsidRDefault="00772236" w:rsidP="00F176B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lastRenderedPageBreak/>
        <w:t xml:space="preserve"> Discussion and possible action (Approval, Rejection, Amendment and/or Postponement) regarding the performance. Employment, disciplining, and/or resignation of the Town Administrator and/or Chief of Police in accordance with 25 O.S. 307 </w:t>
      </w:r>
      <w:r w:rsidRPr="008A752F">
        <w:rPr>
          <w:rFonts w:ascii="Times New Roman" w:eastAsia="Times New Roman" w:hAnsi="Times New Roman" w:cs="Times New Roman"/>
          <w:color w:val="242424"/>
          <w:sz w:val="26"/>
          <w:szCs w:val="26"/>
          <w:bdr w:val="none" w:sz="0" w:space="0" w:color="auto" w:frame="1"/>
        </w:rPr>
        <w:t>§ (B) (1)</w:t>
      </w:r>
    </w:p>
    <w:p w14:paraId="468D89B3" w14:textId="2F2BCCAD" w:rsidR="00772236" w:rsidRPr="00772236" w:rsidRDefault="00772236" w:rsidP="00F176B7">
      <w:pPr>
        <w:pStyle w:val="ListParagraph"/>
        <w:numPr>
          <w:ilvl w:val="0"/>
          <w:numId w:val="1"/>
        </w:numPr>
        <w:rPr>
          <w:rFonts w:ascii="Times New Roman" w:hAnsi="Times New Roman" w:cs="Times New Roman"/>
          <w:sz w:val="26"/>
          <w:szCs w:val="26"/>
        </w:rPr>
      </w:pPr>
      <w:r>
        <w:rPr>
          <w:rFonts w:ascii="Times New Roman" w:eastAsia="Times New Roman" w:hAnsi="Times New Roman" w:cs="Times New Roman"/>
          <w:color w:val="242424"/>
          <w:sz w:val="26"/>
          <w:szCs w:val="26"/>
          <w:bdr w:val="none" w:sz="0" w:space="0" w:color="auto" w:frame="1"/>
        </w:rPr>
        <w:t xml:space="preserve"> Board Comments</w:t>
      </w:r>
    </w:p>
    <w:p w14:paraId="4B333C09" w14:textId="51B2E804" w:rsidR="00772236" w:rsidRPr="000F58CB" w:rsidRDefault="00772236" w:rsidP="00F176B7">
      <w:pPr>
        <w:pStyle w:val="ListParagraph"/>
        <w:numPr>
          <w:ilvl w:val="0"/>
          <w:numId w:val="1"/>
        </w:numPr>
        <w:rPr>
          <w:rFonts w:ascii="Times New Roman" w:hAnsi="Times New Roman" w:cs="Times New Roman"/>
          <w:sz w:val="26"/>
          <w:szCs w:val="26"/>
        </w:rPr>
      </w:pPr>
      <w:r>
        <w:rPr>
          <w:rFonts w:ascii="Times New Roman" w:eastAsia="Times New Roman" w:hAnsi="Times New Roman" w:cs="Times New Roman"/>
          <w:color w:val="242424"/>
          <w:sz w:val="26"/>
          <w:szCs w:val="26"/>
          <w:bdr w:val="none" w:sz="0" w:space="0" w:color="auto" w:frame="1"/>
        </w:rPr>
        <w:t>Adjournment</w:t>
      </w:r>
    </w:p>
    <w:p w14:paraId="66BA4530" w14:textId="77777777" w:rsidR="000F58CB" w:rsidRDefault="000F58CB" w:rsidP="000F58CB">
      <w:pPr>
        <w:pStyle w:val="ListParagraph"/>
        <w:rPr>
          <w:rFonts w:ascii="Times New Roman" w:eastAsia="Times New Roman" w:hAnsi="Times New Roman" w:cs="Times New Roman"/>
          <w:color w:val="242424"/>
          <w:sz w:val="26"/>
          <w:szCs w:val="26"/>
          <w:bdr w:val="none" w:sz="0" w:space="0" w:color="auto" w:frame="1"/>
        </w:rPr>
      </w:pPr>
    </w:p>
    <w:p w14:paraId="14E1CE12" w14:textId="77777777" w:rsidR="000F58CB" w:rsidRDefault="000F58CB" w:rsidP="000F58CB">
      <w:pPr>
        <w:pStyle w:val="ListParagraph"/>
        <w:rPr>
          <w:rFonts w:ascii="Times New Roman" w:eastAsia="Times New Roman" w:hAnsi="Times New Roman" w:cs="Times New Roman"/>
          <w:color w:val="242424"/>
          <w:sz w:val="26"/>
          <w:szCs w:val="26"/>
          <w:bdr w:val="none" w:sz="0" w:space="0" w:color="auto" w:frame="1"/>
        </w:rPr>
      </w:pPr>
    </w:p>
    <w:p w14:paraId="04723F68" w14:textId="77777777" w:rsidR="000F58CB" w:rsidRDefault="000F58CB" w:rsidP="000F58CB">
      <w:pPr>
        <w:pStyle w:val="ListParagraph"/>
        <w:rPr>
          <w:rFonts w:ascii="Times New Roman" w:eastAsia="Times New Roman" w:hAnsi="Times New Roman" w:cs="Times New Roman"/>
          <w:color w:val="242424"/>
          <w:sz w:val="26"/>
          <w:szCs w:val="26"/>
          <w:bdr w:val="none" w:sz="0" w:space="0" w:color="auto" w:frame="1"/>
        </w:rPr>
      </w:pPr>
    </w:p>
    <w:p w14:paraId="7DA07AB3" w14:textId="77777777" w:rsidR="000F58CB" w:rsidRDefault="000F58CB" w:rsidP="000F58CB">
      <w:pPr>
        <w:pStyle w:val="ListParagraph"/>
        <w:rPr>
          <w:rFonts w:ascii="Times New Roman" w:eastAsia="Times New Roman" w:hAnsi="Times New Roman" w:cs="Times New Roman"/>
          <w:color w:val="242424"/>
          <w:sz w:val="26"/>
          <w:szCs w:val="26"/>
          <w:bdr w:val="none" w:sz="0" w:space="0" w:color="auto" w:frame="1"/>
        </w:rPr>
      </w:pPr>
    </w:p>
    <w:p w14:paraId="68DC848C" w14:textId="77777777" w:rsidR="000F58CB" w:rsidRDefault="000F58CB" w:rsidP="000F58CB">
      <w:pPr>
        <w:pStyle w:val="ListParagraph"/>
        <w:rPr>
          <w:rFonts w:ascii="Times New Roman" w:eastAsia="Times New Roman" w:hAnsi="Times New Roman" w:cs="Times New Roman"/>
          <w:color w:val="242424"/>
          <w:sz w:val="26"/>
          <w:szCs w:val="26"/>
          <w:bdr w:val="none" w:sz="0" w:space="0" w:color="auto" w:frame="1"/>
        </w:rPr>
      </w:pPr>
    </w:p>
    <w:p w14:paraId="183DF2B6" w14:textId="77777777" w:rsidR="000F58CB" w:rsidRDefault="000F58CB" w:rsidP="008732AE">
      <w:pPr>
        <w:pStyle w:val="ListParagraph"/>
        <w:pBdr>
          <w:bottom w:val="single" w:sz="4" w:space="1" w:color="auto"/>
        </w:pBdr>
        <w:rPr>
          <w:rFonts w:ascii="Times New Roman" w:eastAsia="Times New Roman" w:hAnsi="Times New Roman" w:cs="Times New Roman"/>
          <w:color w:val="242424"/>
          <w:sz w:val="26"/>
          <w:szCs w:val="26"/>
          <w:bdr w:val="none" w:sz="0" w:space="0" w:color="auto" w:frame="1"/>
        </w:rPr>
      </w:pPr>
    </w:p>
    <w:p w14:paraId="1CA933DF" w14:textId="2C55567B" w:rsidR="000F58CB" w:rsidRDefault="000F58CB" w:rsidP="000F58CB">
      <w:pPr>
        <w:pStyle w:val="ListParagraph"/>
        <w:rPr>
          <w:rFonts w:ascii="Times New Roman" w:hAnsi="Times New Roman" w:cs="Times New Roman"/>
          <w:sz w:val="26"/>
          <w:szCs w:val="26"/>
        </w:rPr>
      </w:pPr>
      <w:r>
        <w:rPr>
          <w:rFonts w:ascii="Times New Roman" w:eastAsia="Times New Roman" w:hAnsi="Times New Roman" w:cs="Times New Roman"/>
          <w:color w:val="242424"/>
          <w:sz w:val="26"/>
          <w:szCs w:val="26"/>
          <w:bdr w:val="none" w:sz="0" w:space="0" w:color="auto" w:frame="1"/>
        </w:rPr>
        <w:t>Joel Siria, Mayor</w:t>
      </w:r>
    </w:p>
    <w:p w14:paraId="69307A49" w14:textId="77777777" w:rsidR="008A752F" w:rsidRPr="00F176B7" w:rsidRDefault="008A752F" w:rsidP="008A752F">
      <w:pPr>
        <w:pStyle w:val="ListParagraph"/>
        <w:ind w:left="1440"/>
        <w:rPr>
          <w:rFonts w:ascii="Times New Roman" w:hAnsi="Times New Roman" w:cs="Times New Roman"/>
          <w:sz w:val="26"/>
          <w:szCs w:val="26"/>
        </w:rPr>
      </w:pPr>
    </w:p>
    <w:p w14:paraId="09AB4568" w14:textId="29279042" w:rsidR="003F0209" w:rsidRPr="003F0209" w:rsidRDefault="003F0209" w:rsidP="003F0209">
      <w:pPr>
        <w:rPr>
          <w:rFonts w:ascii="Times New Roman" w:hAnsi="Times New Roman" w:cs="Times New Roman"/>
          <w:sz w:val="26"/>
          <w:szCs w:val="26"/>
        </w:rPr>
      </w:pPr>
    </w:p>
    <w:p w14:paraId="1A34390D" w14:textId="464594DF" w:rsidR="00F176B7" w:rsidRPr="00F176B7" w:rsidRDefault="00F176B7" w:rsidP="00F176B7">
      <w:pPr>
        <w:ind w:left="360"/>
        <w:rPr>
          <w:rFonts w:ascii="Times New Roman" w:hAnsi="Times New Roman" w:cs="Times New Roman"/>
          <w:sz w:val="26"/>
          <w:szCs w:val="26"/>
        </w:rPr>
      </w:pPr>
    </w:p>
    <w:p w14:paraId="75635973" w14:textId="77777777" w:rsidR="00F176B7" w:rsidRDefault="00F176B7"/>
    <w:sectPr w:rsidR="00F176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CD387" w14:textId="77777777" w:rsidR="00F72716" w:rsidRDefault="00F72716" w:rsidP="00F176B7">
      <w:pPr>
        <w:spacing w:after="0" w:line="240" w:lineRule="auto"/>
      </w:pPr>
      <w:r>
        <w:separator/>
      </w:r>
    </w:p>
  </w:endnote>
  <w:endnote w:type="continuationSeparator" w:id="0">
    <w:p w14:paraId="44ACD5B8" w14:textId="77777777" w:rsidR="00F72716" w:rsidRDefault="00F72716" w:rsidP="00F1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704F9" w14:textId="77777777" w:rsidR="00F72716" w:rsidRDefault="00F72716" w:rsidP="00F176B7">
      <w:pPr>
        <w:spacing w:after="0" w:line="240" w:lineRule="auto"/>
      </w:pPr>
      <w:r>
        <w:separator/>
      </w:r>
    </w:p>
  </w:footnote>
  <w:footnote w:type="continuationSeparator" w:id="0">
    <w:p w14:paraId="77832F74" w14:textId="77777777" w:rsidR="00F72716" w:rsidRDefault="00F72716" w:rsidP="00F17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51767" w14:textId="77777777" w:rsidR="00F176B7" w:rsidRPr="00834CCF" w:rsidRDefault="00F176B7" w:rsidP="00F176B7">
    <w:pPr>
      <w:pStyle w:val="Header"/>
      <w:jc w:val="center"/>
      <w:rPr>
        <w:rFonts w:ascii="Times New Roman" w:hAnsi="Times New Roman" w:cs="Times New Roman"/>
        <w:b/>
        <w:bCs/>
        <w:sz w:val="40"/>
        <w:szCs w:val="40"/>
      </w:rPr>
    </w:pPr>
    <w:r w:rsidRPr="00834CCF">
      <w:rPr>
        <w:rFonts w:ascii="Times New Roman" w:hAnsi="Times New Roman" w:cs="Times New Roman"/>
        <w:b/>
        <w:bCs/>
        <w:sz w:val="40"/>
        <w:szCs w:val="40"/>
      </w:rPr>
      <w:t>TOWN OF WASHINGTON BOARD OF TRUSTEES</w:t>
    </w:r>
  </w:p>
  <w:p w14:paraId="34EFA4C8" w14:textId="77777777" w:rsidR="00F176B7" w:rsidRDefault="00F176B7" w:rsidP="00F176B7">
    <w:pPr>
      <w:pStyle w:val="Header"/>
      <w:jc w:val="center"/>
      <w:rPr>
        <w:rFonts w:ascii="Times New Roman" w:hAnsi="Times New Roman" w:cs="Times New Roman"/>
        <w:b/>
        <w:bCs/>
        <w:sz w:val="30"/>
        <w:szCs w:val="30"/>
      </w:rPr>
    </w:pPr>
    <w:r>
      <w:rPr>
        <w:rFonts w:ascii="Times New Roman" w:hAnsi="Times New Roman" w:cs="Times New Roman"/>
        <w:b/>
        <w:bCs/>
        <w:sz w:val="30"/>
        <w:szCs w:val="30"/>
      </w:rPr>
      <w:t>204 N. MAIN ST.</w:t>
    </w:r>
  </w:p>
  <w:p w14:paraId="689168BE" w14:textId="77777777" w:rsidR="00F176B7" w:rsidRDefault="00F176B7" w:rsidP="00F176B7">
    <w:pPr>
      <w:pStyle w:val="Header"/>
      <w:jc w:val="center"/>
      <w:rPr>
        <w:rFonts w:ascii="Times New Roman" w:hAnsi="Times New Roman" w:cs="Times New Roman"/>
        <w:b/>
        <w:bCs/>
        <w:sz w:val="30"/>
        <w:szCs w:val="30"/>
      </w:rPr>
    </w:pPr>
    <w:r>
      <w:rPr>
        <w:rFonts w:ascii="Times New Roman" w:hAnsi="Times New Roman" w:cs="Times New Roman"/>
        <w:b/>
        <w:bCs/>
        <w:sz w:val="30"/>
        <w:szCs w:val="30"/>
      </w:rPr>
      <w:t>WASHINGTON, OK. 73093</w:t>
    </w:r>
  </w:p>
  <w:p w14:paraId="2D6C23EE" w14:textId="623EFD9A" w:rsidR="00F176B7" w:rsidRPr="00834CCF" w:rsidRDefault="00F176B7" w:rsidP="00F176B7">
    <w:pPr>
      <w:pStyle w:val="Header"/>
      <w:jc w:val="center"/>
      <w:rPr>
        <w:rFonts w:ascii="Times New Roman" w:hAnsi="Times New Roman" w:cs="Times New Roman"/>
        <w:b/>
        <w:bCs/>
        <w:sz w:val="40"/>
        <w:szCs w:val="40"/>
      </w:rPr>
    </w:pPr>
    <w:r>
      <w:rPr>
        <w:rFonts w:ascii="Times New Roman" w:hAnsi="Times New Roman" w:cs="Times New Roman"/>
        <w:b/>
        <w:bCs/>
        <w:sz w:val="40"/>
        <w:szCs w:val="40"/>
      </w:rPr>
      <w:t>AGENDA</w:t>
    </w:r>
  </w:p>
  <w:p w14:paraId="6078DA60" w14:textId="77777777" w:rsidR="00F176B7" w:rsidRDefault="00F17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16842"/>
    <w:multiLevelType w:val="hybridMultilevel"/>
    <w:tmpl w:val="1750B2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47FF6"/>
    <w:multiLevelType w:val="hybridMultilevel"/>
    <w:tmpl w:val="B36CD0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A692B"/>
    <w:multiLevelType w:val="hybridMultilevel"/>
    <w:tmpl w:val="8D2679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33820"/>
    <w:multiLevelType w:val="hybridMultilevel"/>
    <w:tmpl w:val="CA36EC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E77C98"/>
    <w:multiLevelType w:val="hybridMultilevel"/>
    <w:tmpl w:val="423EA7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356E53"/>
    <w:multiLevelType w:val="hybridMultilevel"/>
    <w:tmpl w:val="67D60A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3DA49D8"/>
    <w:multiLevelType w:val="hybridMultilevel"/>
    <w:tmpl w:val="2BC8D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99946664">
    <w:abstractNumId w:val="2"/>
  </w:num>
  <w:num w:numId="2" w16cid:durableId="1424372172">
    <w:abstractNumId w:val="3"/>
  </w:num>
  <w:num w:numId="3" w16cid:durableId="960721518">
    <w:abstractNumId w:val="0"/>
  </w:num>
  <w:num w:numId="4" w16cid:durableId="103774917">
    <w:abstractNumId w:val="1"/>
  </w:num>
  <w:num w:numId="5" w16cid:durableId="411704960">
    <w:abstractNumId w:val="5"/>
  </w:num>
  <w:num w:numId="6" w16cid:durableId="1686709198">
    <w:abstractNumId w:val="4"/>
  </w:num>
  <w:num w:numId="7" w16cid:durableId="423847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B7"/>
    <w:rsid w:val="0009187C"/>
    <w:rsid w:val="000E1F50"/>
    <w:rsid w:val="000F08D5"/>
    <w:rsid w:val="000F58CB"/>
    <w:rsid w:val="001634AD"/>
    <w:rsid w:val="00383679"/>
    <w:rsid w:val="00390EA2"/>
    <w:rsid w:val="003F0209"/>
    <w:rsid w:val="005D599F"/>
    <w:rsid w:val="00772236"/>
    <w:rsid w:val="008732AE"/>
    <w:rsid w:val="008A752F"/>
    <w:rsid w:val="00B51FF2"/>
    <w:rsid w:val="00F176B7"/>
    <w:rsid w:val="00F72716"/>
    <w:rsid w:val="00FE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5472"/>
  <w15:chartTrackingRefBased/>
  <w15:docId w15:val="{9C7A2625-D705-4041-9BFA-3241417A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B7"/>
  </w:style>
  <w:style w:type="paragraph" w:styleId="Heading1">
    <w:name w:val="heading 1"/>
    <w:basedOn w:val="Normal"/>
    <w:next w:val="Normal"/>
    <w:link w:val="Heading1Char"/>
    <w:uiPriority w:val="9"/>
    <w:qFormat/>
    <w:rsid w:val="00F17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B7"/>
    <w:rPr>
      <w:rFonts w:eastAsiaTheme="majorEastAsia" w:cstheme="majorBidi"/>
      <w:color w:val="272727" w:themeColor="text1" w:themeTint="D8"/>
    </w:rPr>
  </w:style>
  <w:style w:type="paragraph" w:styleId="Title">
    <w:name w:val="Title"/>
    <w:basedOn w:val="Normal"/>
    <w:next w:val="Normal"/>
    <w:link w:val="TitleChar"/>
    <w:uiPriority w:val="10"/>
    <w:qFormat/>
    <w:rsid w:val="00F17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B7"/>
    <w:pPr>
      <w:spacing w:before="160"/>
      <w:jc w:val="center"/>
    </w:pPr>
    <w:rPr>
      <w:i/>
      <w:iCs/>
      <w:color w:val="404040" w:themeColor="text1" w:themeTint="BF"/>
    </w:rPr>
  </w:style>
  <w:style w:type="character" w:customStyle="1" w:styleId="QuoteChar">
    <w:name w:val="Quote Char"/>
    <w:basedOn w:val="DefaultParagraphFont"/>
    <w:link w:val="Quote"/>
    <w:uiPriority w:val="29"/>
    <w:rsid w:val="00F176B7"/>
    <w:rPr>
      <w:i/>
      <w:iCs/>
      <w:color w:val="404040" w:themeColor="text1" w:themeTint="BF"/>
    </w:rPr>
  </w:style>
  <w:style w:type="paragraph" w:styleId="ListParagraph">
    <w:name w:val="List Paragraph"/>
    <w:basedOn w:val="Normal"/>
    <w:uiPriority w:val="34"/>
    <w:qFormat/>
    <w:rsid w:val="00F176B7"/>
    <w:pPr>
      <w:ind w:left="720"/>
      <w:contextualSpacing/>
    </w:pPr>
  </w:style>
  <w:style w:type="character" w:styleId="IntenseEmphasis">
    <w:name w:val="Intense Emphasis"/>
    <w:basedOn w:val="DefaultParagraphFont"/>
    <w:uiPriority w:val="21"/>
    <w:qFormat/>
    <w:rsid w:val="00F176B7"/>
    <w:rPr>
      <w:i/>
      <w:iCs/>
      <w:color w:val="0F4761" w:themeColor="accent1" w:themeShade="BF"/>
    </w:rPr>
  </w:style>
  <w:style w:type="paragraph" w:styleId="IntenseQuote">
    <w:name w:val="Intense Quote"/>
    <w:basedOn w:val="Normal"/>
    <w:next w:val="Normal"/>
    <w:link w:val="IntenseQuoteChar"/>
    <w:uiPriority w:val="30"/>
    <w:qFormat/>
    <w:rsid w:val="00F17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6B7"/>
    <w:rPr>
      <w:i/>
      <w:iCs/>
      <w:color w:val="0F4761" w:themeColor="accent1" w:themeShade="BF"/>
    </w:rPr>
  </w:style>
  <w:style w:type="character" w:styleId="IntenseReference">
    <w:name w:val="Intense Reference"/>
    <w:basedOn w:val="DefaultParagraphFont"/>
    <w:uiPriority w:val="32"/>
    <w:qFormat/>
    <w:rsid w:val="00F176B7"/>
    <w:rPr>
      <w:b/>
      <w:bCs/>
      <w:smallCaps/>
      <w:color w:val="0F4761" w:themeColor="accent1" w:themeShade="BF"/>
      <w:spacing w:val="5"/>
    </w:rPr>
  </w:style>
  <w:style w:type="paragraph" w:styleId="Header">
    <w:name w:val="header"/>
    <w:basedOn w:val="Normal"/>
    <w:link w:val="HeaderChar"/>
    <w:uiPriority w:val="99"/>
    <w:unhideWhenUsed/>
    <w:rsid w:val="00F17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6B7"/>
  </w:style>
  <w:style w:type="paragraph" w:styleId="Footer">
    <w:name w:val="footer"/>
    <w:basedOn w:val="Normal"/>
    <w:link w:val="FooterChar"/>
    <w:uiPriority w:val="99"/>
    <w:unhideWhenUsed/>
    <w:rsid w:val="00F17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5360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Utilities</dc:creator>
  <cp:keywords/>
  <dc:description/>
  <cp:lastModifiedBy>Washington Utilities</cp:lastModifiedBy>
  <cp:revision>2</cp:revision>
  <cp:lastPrinted>2024-08-05T22:36:00Z</cp:lastPrinted>
  <dcterms:created xsi:type="dcterms:W3CDTF">2024-08-05T22:38:00Z</dcterms:created>
  <dcterms:modified xsi:type="dcterms:W3CDTF">2024-08-05T22:38:00Z</dcterms:modified>
</cp:coreProperties>
</file>